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adjustRightInd w:val="0"/>
        <w:snapToGrid w:val="0"/>
        <w:spacing w:before="156" w:beforeLines="50" w:after="156" w:afterLines="50" w:line="590" w:lineRule="exact"/>
        <w:jc w:val="center"/>
        <w:rPr>
          <w:rFonts w:ascii="方正小标宋简体" w:hAnsi="Times New Roman" w:eastAsia="方正小标宋简体"/>
          <w:sz w:val="40"/>
          <w:szCs w:val="40"/>
        </w:rPr>
      </w:pPr>
      <w:r>
        <w:rPr>
          <w:rFonts w:hint="eastAsia" w:ascii="方正小标宋简体" w:hAnsi="Times New Roman" w:eastAsia="方正小标宋简体"/>
          <w:sz w:val="40"/>
          <w:szCs w:val="40"/>
        </w:rPr>
        <w:t>2022年湖北产业教授岗位申报表</w:t>
      </w:r>
    </w:p>
    <w:p>
      <w:pPr>
        <w:widowControl/>
        <w:adjustRightInd w:val="0"/>
        <w:rPr>
          <w:rFonts w:ascii="Times New Roman" w:hAnsi="Times New Roman" w:eastAsia="仿宋_GB2312"/>
          <w:kern w:val="0"/>
          <w:sz w:val="28"/>
          <w:szCs w:val="28"/>
        </w:rPr>
      </w:pPr>
      <w:r>
        <w:rPr>
          <w:rFonts w:ascii="Times New Roman" w:hAnsi="Times New Roman" w:eastAsia="楷体_GB2312"/>
          <w:kern w:val="0"/>
          <w:sz w:val="28"/>
          <w:szCs w:val="28"/>
        </w:rPr>
        <w:t>申报</w:t>
      </w:r>
      <w:r>
        <w:rPr>
          <w:rFonts w:hint="eastAsia" w:ascii="Times New Roman" w:hAnsi="Times New Roman" w:eastAsia="楷体_GB2312"/>
          <w:kern w:val="0"/>
          <w:sz w:val="28"/>
          <w:szCs w:val="28"/>
        </w:rPr>
        <w:t>单位</w:t>
      </w:r>
      <w:r>
        <w:rPr>
          <w:rFonts w:ascii="Times New Roman" w:hAnsi="Times New Roman" w:eastAsia="楷体_GB2312"/>
          <w:kern w:val="0"/>
          <w:sz w:val="28"/>
          <w:szCs w:val="28"/>
        </w:rPr>
        <w:t xml:space="preserve">（盖章）：                        联系人：                       联系电话：           </w:t>
      </w:r>
      <w:r>
        <w:rPr>
          <w:rFonts w:ascii="Times New Roman" w:hAnsi="Times New Roman" w:eastAsia="仿宋_GB2312"/>
          <w:kern w:val="0"/>
          <w:sz w:val="28"/>
          <w:szCs w:val="28"/>
        </w:rPr>
        <w:t xml:space="preserve"> 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928"/>
        <w:gridCol w:w="751"/>
        <w:gridCol w:w="4742"/>
        <w:gridCol w:w="1951"/>
        <w:gridCol w:w="2518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序号</w:t>
            </w: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设岗名称</w:t>
            </w:r>
          </w:p>
        </w:tc>
        <w:tc>
          <w:tcPr>
            <w:tcW w:w="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拟聘数量</w:t>
            </w: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产业教授岗位职责简述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产业领域要求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产业教授资格条件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学校支持</w:t>
            </w:r>
          </w:p>
          <w:p>
            <w:pPr>
              <w:spacing w:line="330" w:lineRule="exact"/>
              <w:jc w:val="center"/>
              <w:rPr>
                <w:rFonts w:ascii="Times New Roman" w:hAnsi="Times New Roman" w:eastAsia="方正黑体_GBK"/>
                <w:sz w:val="24"/>
              </w:rPr>
            </w:pPr>
            <w:r>
              <w:rPr>
                <w:rFonts w:ascii="Times New Roman" w:hAnsi="Times New Roman" w:eastAsia="方正黑体_GBK"/>
                <w:sz w:val="24"/>
              </w:rPr>
              <w:t>措施简述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智能网联汽车</w:t>
            </w:r>
          </w:p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岗位产业教授</w:t>
            </w:r>
          </w:p>
        </w:tc>
        <w:tc>
          <w:tcPr>
            <w:tcW w:w="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每年为学校举办 1—2 次相关产业领域讲座；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参与学校学生培养方案制订，以导师身份联合指导 学生；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推动所在企业、科研院所成为学校的教学和实习基地，为学生提供实践创新条件；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  <w:t>推动所在企业、科研院所与学校建立协同创新中 心，联合开展项目研究和科技攻关，转化高科技创新成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果。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通讯与网络技术，汽车制造</w:t>
            </w: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除满足通知中规定的聘任条件外，还应满足以下条件：</w:t>
            </w:r>
          </w:p>
          <w:p>
            <w:pPr>
              <w:adjustRightInd w:val="0"/>
              <w:snapToGrid w:val="0"/>
              <w:spacing w:line="33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sz w:val="24"/>
              </w:rPr>
              <w:t xml:space="preserve"> 1.具有拟聘任领域高级职称或相当层次职业 资格； 2.在相关产业领域具有一定的自主知识产权 储备，主持或参与过省级以上相关产业领域的 科研项目，或为规模以上企业高级管理人员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。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智能网联汽车</w:t>
            </w:r>
            <w:r>
              <w:rPr>
                <w:rFonts w:hint="eastAsia" w:ascii="Times New Roman" w:hAnsi="Times New Roman" w:eastAsia="仿宋_GB2312"/>
                <w:sz w:val="24"/>
              </w:rPr>
              <w:t>岗位产业教授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2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3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color w:val="000000"/>
          <w:sz w:val="18"/>
          <w:szCs w:val="18"/>
        </w:rPr>
        <w:sectPr>
          <w:footerReference r:id="rId3" w:type="default"/>
          <w:footerReference r:id="rId4" w:type="even"/>
          <w:pgSz w:w="16838" w:h="11906" w:orient="landscape"/>
          <w:pgMar w:top="1474" w:right="1474" w:bottom="1474" w:left="1474" w:header="851" w:footer="851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楷体_GB2312"/>
          <w:kern w:val="0"/>
          <w:sz w:val="28"/>
          <w:szCs w:val="28"/>
        </w:rPr>
        <w:t>注：产业教授资格条件主要结合学校发展实际</w:t>
      </w:r>
      <w:r>
        <w:rPr>
          <w:rFonts w:hint="eastAsia" w:ascii="Times New Roman" w:hAnsi="Times New Roman" w:eastAsia="楷体_GB2312"/>
          <w:kern w:val="0"/>
          <w:sz w:val="28"/>
          <w:szCs w:val="28"/>
        </w:rPr>
        <w:t>，具体细化</w:t>
      </w:r>
      <w:r>
        <w:rPr>
          <w:rFonts w:ascii="Times New Roman" w:hAnsi="Times New Roman" w:eastAsia="楷体_GB2312"/>
          <w:kern w:val="0"/>
          <w:sz w:val="28"/>
          <w:szCs w:val="28"/>
        </w:rPr>
        <w:t>本通知聘任条件规定的内容</w:t>
      </w:r>
    </w:p>
    <w:p>
      <w:pPr>
        <w:widowControl/>
        <w:snapToGrid w:val="0"/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exact"/>
      <w:jc w:val="right"/>
      <w:rPr>
        <w:rFonts w:ascii="宋体" w:hAnsi="宋体"/>
        <w:sz w:val="24"/>
        <w:szCs w:val="24"/>
      </w:rPr>
    </w:pPr>
    <w:r>
      <w:rPr>
        <w:rFonts w:hint="eastAsia" w:ascii="宋体" w:hAnsi="宋体"/>
        <w:sz w:val="22"/>
        <w:szCs w:val="22"/>
      </w:rPr>
      <w:t>—</w:t>
    </w:r>
    <w:r>
      <w:rPr>
        <w:rFonts w:hint="eastAsia" w:ascii="宋体" w:hAnsi="宋体"/>
        <w:sz w:val="21"/>
        <w:szCs w:val="21"/>
      </w:rPr>
      <w:t xml:space="preserve">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1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 xml:space="preserve"> </w:t>
    </w:r>
    <w:r>
      <w:rPr>
        <w:rFonts w:hint="eastAsia" w:ascii="宋体" w:hAnsi="宋体"/>
        <w:sz w:val="22"/>
        <w:szCs w:val="2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exact"/>
      <w:rPr>
        <w:rFonts w:ascii="宋体" w:hAnsi="宋体"/>
        <w:sz w:val="24"/>
        <w:szCs w:val="24"/>
      </w:rPr>
    </w:pPr>
    <w:r>
      <w:rPr>
        <w:rFonts w:hint="eastAsia" w:ascii="宋体" w:hAnsi="宋体"/>
        <w:sz w:val="21"/>
        <w:szCs w:val="21"/>
      </w:rPr>
      <w:t xml:space="preserve">—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  <w:lang w:val="zh-CN"/>
      </w:rPr>
      <w:t>6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宋体" w:hAnsi="宋体"/>
        <w:sz w:val="24"/>
        <w:szCs w:val="24"/>
      </w:rPr>
      <w:t xml:space="preserve"> </w:t>
    </w:r>
    <w:r>
      <w:rPr>
        <w:rFonts w:hint="eastAsia" w:ascii="宋体" w:hAnsi="宋体"/>
        <w:sz w:val="21"/>
        <w:szCs w:val="21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68AD84"/>
    <w:multiLevelType w:val="singleLevel"/>
    <w:tmpl w:val="D368AD8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iYzYwYzQ3ODg4ODE1M2NmMGE5NzRlNzdmM2JkNmMifQ=="/>
  </w:docVars>
  <w:rsids>
    <w:rsidRoot w:val="00000000"/>
    <w:rsid w:val="64B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2022-10-23T12:21:34Z</dcterms:created>
  <dc:creator>Administrator</dc:creator>
  <cp:lastModifiedBy>SUNNY</cp:lastModifiedBy>
  <dcterms:modified xsi:type="dcterms:W3CDTF">2022-10-23T12:22:10Z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14940B677FFC465DAAB44F52264CED8B</vt:lpwstr>
  </property>
</Properties>
</file>